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94004" w14:textId="5039B132" w:rsidR="00973F75" w:rsidRPr="00D17BFA" w:rsidRDefault="00973F75" w:rsidP="00973F75">
      <w:pPr>
        <w:spacing w:after="0" w:line="240" w:lineRule="auto"/>
        <w:rPr>
          <w:rFonts w:ascii="Calibri" w:eastAsia="Times New Roman" w:hAnsi="Calibri" w:cs="Calibri"/>
          <w:color w:val="00B050"/>
        </w:rPr>
      </w:pPr>
    </w:p>
    <w:p w14:paraId="18C21CD3" w14:textId="03ED5E66" w:rsidR="00973F75" w:rsidRPr="005052B4" w:rsidRDefault="00973F75" w:rsidP="00973F75">
      <w:pPr>
        <w:spacing w:after="0" w:line="240" w:lineRule="auto"/>
        <w:rPr>
          <w:rFonts w:ascii="Calibri" w:eastAsia="Times New Roman" w:hAnsi="Calibri" w:cs="Calibri"/>
          <w:b/>
          <w:bCs/>
          <w:sz w:val="28"/>
          <w:szCs w:val="28"/>
        </w:rPr>
      </w:pPr>
      <w:r w:rsidRPr="005052B4">
        <w:rPr>
          <w:rFonts w:ascii="Calibri" w:eastAsia="Times New Roman" w:hAnsi="Calibri" w:cs="Calibri"/>
          <w:b/>
          <w:bCs/>
          <w:sz w:val="28"/>
          <w:szCs w:val="28"/>
        </w:rPr>
        <w:t>Morgan Community College COVID-19 Enrollment Appeal Process</w:t>
      </w:r>
    </w:p>
    <w:p w14:paraId="69D88E63" w14:textId="77777777" w:rsidR="00973F75" w:rsidRPr="00973F75" w:rsidRDefault="00973F75" w:rsidP="00973F75">
      <w:pPr>
        <w:spacing w:after="0" w:line="240" w:lineRule="auto"/>
        <w:rPr>
          <w:rFonts w:ascii="Calibri" w:eastAsia="Times New Roman" w:hAnsi="Calibri" w:cs="Calibri"/>
          <w:b/>
          <w:bCs/>
        </w:rPr>
      </w:pPr>
    </w:p>
    <w:p w14:paraId="3B9BB382" w14:textId="5F2B23A3" w:rsidR="00524DAB" w:rsidRPr="00973F75" w:rsidRDefault="00973F75" w:rsidP="00524DAB">
      <w:pPr>
        <w:spacing w:after="0" w:line="240" w:lineRule="auto"/>
        <w:rPr>
          <w:rFonts w:ascii="Calibri" w:hAnsi="Calibri" w:cs="Calibri"/>
        </w:rPr>
      </w:pPr>
      <w:r w:rsidRPr="00524DAB">
        <w:rPr>
          <w:rFonts w:ascii="Calibri" w:eastAsia="Times New Roman" w:hAnsi="Calibri" w:cs="Calibri"/>
        </w:rPr>
        <w:t>Due to the unique circumstance of the COVID-19 pandemic and the challenges it has caused for higher education, MCC wants to ensure that students are aware of the appeal processes available to them if the pandemic prevents them from completing the spring 2020 term. The process below</w:t>
      </w:r>
      <w:r w:rsidR="00FC4505" w:rsidRPr="00524DAB">
        <w:rPr>
          <w:rFonts w:ascii="Calibri" w:eastAsia="Times New Roman" w:hAnsi="Calibri" w:cs="Calibri"/>
        </w:rPr>
        <w:t xml:space="preserve"> describes how a student may</w:t>
      </w:r>
      <w:r w:rsidRPr="00524DAB">
        <w:rPr>
          <w:rFonts w:ascii="Calibri" w:eastAsia="Times New Roman" w:hAnsi="Calibri" w:cs="Calibri"/>
        </w:rPr>
        <w:t xml:space="preserve"> request an Administrative Withdrawal</w:t>
      </w:r>
      <w:r w:rsidR="00FC4505" w:rsidRPr="00524DAB">
        <w:rPr>
          <w:rFonts w:ascii="Calibri" w:eastAsia="Times New Roman" w:hAnsi="Calibri" w:cs="Calibri"/>
        </w:rPr>
        <w:t>,</w:t>
      </w:r>
      <w:r w:rsidRPr="00524DAB">
        <w:rPr>
          <w:rFonts w:ascii="Calibri" w:eastAsia="Times New Roman" w:hAnsi="Calibri" w:cs="Calibri"/>
        </w:rPr>
        <w:t xml:space="preserve"> with or without tuition credit</w:t>
      </w:r>
      <w:r w:rsidR="00FC4505" w:rsidRPr="00524DAB">
        <w:rPr>
          <w:rFonts w:ascii="Calibri" w:eastAsia="Times New Roman" w:hAnsi="Calibri" w:cs="Calibri"/>
        </w:rPr>
        <w:t>,</w:t>
      </w:r>
      <w:r w:rsidR="00AC1E5C" w:rsidRPr="00524DAB">
        <w:rPr>
          <w:rFonts w:ascii="Calibri" w:eastAsia="Times New Roman" w:hAnsi="Calibri" w:cs="Calibri"/>
        </w:rPr>
        <w:t xml:space="preserve"> due to extenuating circumstances</w:t>
      </w:r>
      <w:r w:rsidR="00FC4505" w:rsidRPr="00524DAB">
        <w:rPr>
          <w:rFonts w:ascii="Calibri" w:eastAsia="Times New Roman" w:hAnsi="Calibri" w:cs="Calibri"/>
        </w:rPr>
        <w:t xml:space="preserve"> related to the COVID-19 pandemic.</w:t>
      </w:r>
      <w:r w:rsidR="00524DAB" w:rsidRPr="00524DAB">
        <w:rPr>
          <w:rFonts w:ascii="Calibri" w:eastAsia="Times New Roman" w:hAnsi="Calibri" w:cs="Calibri"/>
        </w:rPr>
        <w:t xml:space="preserve"> Although the appeal is available, it</w:t>
      </w:r>
      <w:r w:rsidR="00524DAB" w:rsidRPr="00973F75">
        <w:rPr>
          <w:rFonts w:ascii="Calibri" w:hAnsi="Calibri" w:cs="Calibri"/>
        </w:rPr>
        <w:t xml:space="preserve"> is in student’s best interest to complete the course if they </w:t>
      </w:r>
      <w:r w:rsidR="00524DAB" w:rsidRPr="00524DAB">
        <w:rPr>
          <w:rFonts w:ascii="Calibri" w:hAnsi="Calibri" w:cs="Calibri"/>
        </w:rPr>
        <w:t>can do so.</w:t>
      </w:r>
    </w:p>
    <w:p w14:paraId="7F3CB40E" w14:textId="77777777" w:rsidR="00973F75" w:rsidRPr="00973F75" w:rsidRDefault="00973F75" w:rsidP="00973F75">
      <w:pPr>
        <w:spacing w:after="0" w:line="240" w:lineRule="auto"/>
        <w:rPr>
          <w:rFonts w:ascii="Calibri" w:eastAsia="Times New Roman" w:hAnsi="Calibri" w:cs="Calibri"/>
        </w:rPr>
      </w:pPr>
    </w:p>
    <w:p w14:paraId="2FC91DCA" w14:textId="77777777" w:rsidR="00973F75" w:rsidRPr="00973F75" w:rsidRDefault="00973F75" w:rsidP="00973F75">
      <w:pPr>
        <w:spacing w:after="0" w:line="240" w:lineRule="auto"/>
        <w:rPr>
          <w:rFonts w:ascii="Calibri" w:eastAsia="Times New Roman" w:hAnsi="Calibri" w:cs="Calibri"/>
          <w:b/>
          <w:bCs/>
        </w:rPr>
      </w:pPr>
      <w:r w:rsidRPr="00973F75">
        <w:rPr>
          <w:rFonts w:ascii="Calibri" w:eastAsia="Times New Roman" w:hAnsi="Calibri" w:cs="Calibri"/>
          <w:b/>
          <w:bCs/>
        </w:rPr>
        <w:t>Prevention</w:t>
      </w:r>
    </w:p>
    <w:p w14:paraId="51888C1F" w14:textId="71E63E63" w:rsidR="00973F75" w:rsidRPr="00524DAB" w:rsidRDefault="00F66A44" w:rsidP="00973F75">
      <w:pPr>
        <w:numPr>
          <w:ilvl w:val="0"/>
          <w:numId w:val="5"/>
        </w:numPr>
        <w:spacing w:after="0" w:line="240" w:lineRule="auto"/>
        <w:rPr>
          <w:rFonts w:eastAsiaTheme="minorEastAsia"/>
        </w:rPr>
      </w:pPr>
      <w:r w:rsidRPr="00524DAB">
        <w:rPr>
          <w:rFonts w:ascii="Calibri" w:eastAsia="Times New Roman" w:hAnsi="Calibri" w:cs="Calibri"/>
        </w:rPr>
        <w:t>Email will be sent to all students</w:t>
      </w:r>
    </w:p>
    <w:p w14:paraId="28F454D3" w14:textId="1F30A72C" w:rsidR="00F66A44" w:rsidRPr="00973F75" w:rsidRDefault="00F66A44" w:rsidP="00973F75">
      <w:pPr>
        <w:numPr>
          <w:ilvl w:val="0"/>
          <w:numId w:val="5"/>
        </w:numPr>
        <w:spacing w:after="0" w:line="240" w:lineRule="auto"/>
        <w:rPr>
          <w:rFonts w:eastAsiaTheme="minorEastAsia"/>
        </w:rPr>
      </w:pPr>
      <w:r w:rsidRPr="00524DAB">
        <w:rPr>
          <w:rFonts w:ascii="Calibri" w:eastAsia="Times New Roman" w:hAnsi="Calibri" w:cs="Calibri"/>
        </w:rPr>
        <w:t>Appeal information will be posted on our COVID-19 page</w:t>
      </w:r>
    </w:p>
    <w:p w14:paraId="7E7474DF" w14:textId="5365E308" w:rsidR="00973F75" w:rsidRPr="00A945FE" w:rsidRDefault="00973F75" w:rsidP="00973F75">
      <w:pPr>
        <w:numPr>
          <w:ilvl w:val="0"/>
          <w:numId w:val="5"/>
        </w:numPr>
        <w:spacing w:after="0" w:line="240" w:lineRule="auto"/>
        <w:rPr>
          <w:rFonts w:eastAsiaTheme="minorEastAsia"/>
          <w:color w:val="000000" w:themeColor="text1"/>
        </w:rPr>
      </w:pPr>
      <w:r w:rsidRPr="00A945FE">
        <w:rPr>
          <w:rFonts w:eastAsiaTheme="minorEastAsia"/>
          <w:color w:val="000000" w:themeColor="text1"/>
        </w:rPr>
        <w:t xml:space="preserve">Students will be contacted by instructors for course completion options. For example, </w:t>
      </w:r>
      <w:r w:rsidR="00A945FE" w:rsidRPr="00A945FE">
        <w:rPr>
          <w:rFonts w:eastAsiaTheme="minorEastAsia"/>
          <w:color w:val="000000" w:themeColor="text1"/>
        </w:rPr>
        <w:t>course extensions</w:t>
      </w:r>
      <w:r w:rsidRPr="00A945FE">
        <w:rPr>
          <w:rFonts w:eastAsiaTheme="minorEastAsia"/>
          <w:color w:val="000000" w:themeColor="text1"/>
        </w:rPr>
        <w:t>, Incompletes, etc</w:t>
      </w:r>
      <w:r w:rsidR="00524DAB" w:rsidRPr="00A945FE">
        <w:rPr>
          <w:rFonts w:eastAsiaTheme="minorEastAsia"/>
          <w:color w:val="000000" w:themeColor="text1"/>
        </w:rPr>
        <w:t>.</w:t>
      </w:r>
    </w:p>
    <w:p w14:paraId="54B499A1" w14:textId="77777777" w:rsidR="00973F75" w:rsidRPr="00973F75" w:rsidRDefault="00973F75" w:rsidP="00973F75">
      <w:pPr>
        <w:spacing w:after="0" w:line="240" w:lineRule="auto"/>
        <w:rPr>
          <w:rFonts w:ascii="Calibri" w:hAnsi="Calibri" w:cs="Calibri"/>
        </w:rPr>
      </w:pPr>
    </w:p>
    <w:p w14:paraId="2F7690D4" w14:textId="77777777" w:rsidR="00973F75" w:rsidRPr="00973F75" w:rsidRDefault="00973F75" w:rsidP="00973F75">
      <w:pPr>
        <w:spacing w:after="0" w:line="240" w:lineRule="auto"/>
        <w:rPr>
          <w:rFonts w:ascii="Calibri" w:hAnsi="Calibri" w:cs="Calibri"/>
          <w:b/>
          <w:bCs/>
        </w:rPr>
      </w:pPr>
      <w:r w:rsidRPr="00973F75">
        <w:rPr>
          <w:rFonts w:ascii="Calibri" w:hAnsi="Calibri" w:cs="Calibri"/>
          <w:b/>
          <w:bCs/>
        </w:rPr>
        <w:t>Appeal Process</w:t>
      </w:r>
    </w:p>
    <w:p w14:paraId="52E85FA4" w14:textId="27826DF2" w:rsidR="00973F75" w:rsidRPr="00973F75" w:rsidRDefault="00973F75" w:rsidP="00973F75">
      <w:pPr>
        <w:numPr>
          <w:ilvl w:val="0"/>
          <w:numId w:val="8"/>
        </w:numPr>
        <w:spacing w:after="0" w:line="240" w:lineRule="auto"/>
        <w:rPr>
          <w:rFonts w:ascii="Calibri" w:hAnsi="Calibri" w:cs="Calibri"/>
        </w:rPr>
      </w:pPr>
      <w:r w:rsidRPr="00973F75">
        <w:rPr>
          <w:rFonts w:ascii="Calibri" w:hAnsi="Calibri" w:cs="Calibri"/>
        </w:rPr>
        <w:t xml:space="preserve">Student completes </w:t>
      </w:r>
      <w:r w:rsidR="002E44B9" w:rsidRPr="00524DAB">
        <w:rPr>
          <w:rFonts w:ascii="Calibri" w:hAnsi="Calibri" w:cs="Calibri"/>
        </w:rPr>
        <w:t>Extenuating Circumstances Appeal form</w:t>
      </w:r>
      <w:r w:rsidR="00524DAB" w:rsidRPr="00524DAB">
        <w:rPr>
          <w:rFonts w:ascii="Calibri" w:hAnsi="Calibri" w:cs="Calibri"/>
        </w:rPr>
        <w:t xml:space="preserve"> </w:t>
      </w:r>
      <w:r w:rsidR="004C4123" w:rsidRPr="004C4123">
        <w:rPr>
          <w:rFonts w:ascii="Calibri" w:hAnsi="Calibri" w:cs="Calibri"/>
        </w:rPr>
        <w:t>(https://www.morgancc.edu/covid-appeal)</w:t>
      </w:r>
      <w:r w:rsidR="002E44B9" w:rsidRPr="004C4123">
        <w:rPr>
          <w:rFonts w:ascii="Calibri" w:hAnsi="Calibri" w:cs="Calibri"/>
        </w:rPr>
        <w:t xml:space="preserve">, </w:t>
      </w:r>
      <w:r w:rsidR="002E44B9" w:rsidRPr="00524DAB">
        <w:rPr>
          <w:rFonts w:ascii="Calibri" w:hAnsi="Calibri" w:cs="Calibri"/>
        </w:rPr>
        <w:t xml:space="preserve">available on our COVID-19 webpage and on our Student Forms </w:t>
      </w:r>
      <w:r w:rsidRPr="00973F75">
        <w:rPr>
          <w:rFonts w:ascii="Calibri" w:hAnsi="Calibri" w:cs="Calibri"/>
        </w:rPr>
        <w:t>webpage</w:t>
      </w:r>
    </w:p>
    <w:p w14:paraId="37A9EC5F" w14:textId="1B8707FB" w:rsidR="00973F75" w:rsidRPr="00973F75" w:rsidRDefault="00973F75" w:rsidP="00973F75">
      <w:pPr>
        <w:numPr>
          <w:ilvl w:val="0"/>
          <w:numId w:val="8"/>
        </w:numPr>
        <w:spacing w:after="0" w:line="240" w:lineRule="auto"/>
        <w:rPr>
          <w:rFonts w:ascii="Calibri" w:hAnsi="Calibri" w:cs="Calibri"/>
        </w:rPr>
      </w:pPr>
      <w:r w:rsidRPr="00973F75">
        <w:rPr>
          <w:rFonts w:ascii="Calibri" w:hAnsi="Calibri" w:cs="Calibri"/>
        </w:rPr>
        <w:t xml:space="preserve">The </w:t>
      </w:r>
      <w:r w:rsidR="002E44B9" w:rsidRPr="00524DAB">
        <w:rPr>
          <w:rFonts w:ascii="Calibri" w:hAnsi="Calibri" w:cs="Calibri"/>
        </w:rPr>
        <w:t>Extenuati</w:t>
      </w:r>
      <w:r w:rsidR="002E44B9" w:rsidRPr="00A945FE">
        <w:rPr>
          <w:rFonts w:ascii="Calibri" w:hAnsi="Calibri" w:cs="Calibri"/>
          <w:color w:val="000000" w:themeColor="text1"/>
        </w:rPr>
        <w:t xml:space="preserve">ng Circumstances Appeals </w:t>
      </w:r>
      <w:r w:rsidRPr="00A945FE">
        <w:rPr>
          <w:rFonts w:ascii="Calibri" w:hAnsi="Calibri" w:cs="Calibri"/>
          <w:color w:val="000000" w:themeColor="text1"/>
        </w:rPr>
        <w:t xml:space="preserve">committee will review the appeal within </w:t>
      </w:r>
      <w:r w:rsidR="00D17BFA" w:rsidRPr="00A945FE">
        <w:rPr>
          <w:rFonts w:ascii="Calibri" w:hAnsi="Calibri" w:cs="Calibri"/>
          <w:color w:val="000000" w:themeColor="text1"/>
        </w:rPr>
        <w:t>7</w:t>
      </w:r>
      <w:r w:rsidRPr="00A945FE">
        <w:rPr>
          <w:rFonts w:ascii="Calibri" w:hAnsi="Calibri" w:cs="Calibri"/>
          <w:color w:val="000000" w:themeColor="text1"/>
        </w:rPr>
        <w:t xml:space="preserve"> business days</w:t>
      </w:r>
      <w:r w:rsidR="00D17BFA" w:rsidRPr="00A945FE">
        <w:rPr>
          <w:rFonts w:ascii="Calibri" w:hAnsi="Calibri" w:cs="Calibri"/>
          <w:color w:val="000000" w:themeColor="text1"/>
        </w:rPr>
        <w:t xml:space="preserve"> from </w:t>
      </w:r>
      <w:r w:rsidR="00A945FE" w:rsidRPr="00A945FE">
        <w:rPr>
          <w:rFonts w:ascii="Calibri" w:hAnsi="Calibri" w:cs="Calibri"/>
          <w:color w:val="000000" w:themeColor="text1"/>
        </w:rPr>
        <w:t>receipt</w:t>
      </w:r>
      <w:r w:rsidRPr="00A945FE">
        <w:rPr>
          <w:rFonts w:ascii="Calibri" w:hAnsi="Calibri" w:cs="Calibri"/>
          <w:color w:val="000000" w:themeColor="text1"/>
        </w:rPr>
        <w:t xml:space="preserve"> </w:t>
      </w:r>
      <w:r w:rsidRPr="00973F75">
        <w:rPr>
          <w:rFonts w:ascii="Calibri" w:hAnsi="Calibri" w:cs="Calibri"/>
        </w:rPr>
        <w:t xml:space="preserve">and send a response to the student letting them know if this will be approved, </w:t>
      </w:r>
      <w:r w:rsidR="00524DAB" w:rsidRPr="00524DAB">
        <w:rPr>
          <w:rFonts w:ascii="Calibri" w:hAnsi="Calibri" w:cs="Calibri"/>
        </w:rPr>
        <w:t>pending,</w:t>
      </w:r>
      <w:r w:rsidRPr="00973F75">
        <w:rPr>
          <w:rFonts w:ascii="Calibri" w:hAnsi="Calibri" w:cs="Calibri"/>
        </w:rPr>
        <w:t xml:space="preserve"> or denied.</w:t>
      </w:r>
      <w:r w:rsidR="00FC4505" w:rsidRPr="00524DAB">
        <w:rPr>
          <w:rFonts w:ascii="Calibri" w:eastAsia="Times New Roman" w:hAnsi="Calibri" w:cs="Calibri"/>
          <w:i/>
          <w:iCs/>
        </w:rPr>
        <w:t xml:space="preserve"> </w:t>
      </w:r>
      <w:r w:rsidR="00FC4505" w:rsidRPr="00A945FE">
        <w:rPr>
          <w:rFonts w:ascii="Calibri" w:eastAsia="Times New Roman" w:hAnsi="Calibri" w:cs="Calibri"/>
          <w:i/>
          <w:iCs/>
          <w:color w:val="000000" w:themeColor="text1"/>
        </w:rPr>
        <w:t>All Extenuating Circumstance Appeals</w:t>
      </w:r>
      <w:r w:rsidR="00524DAB" w:rsidRPr="00A945FE">
        <w:rPr>
          <w:rFonts w:ascii="Calibri" w:eastAsia="Times New Roman" w:hAnsi="Calibri" w:cs="Calibri"/>
          <w:i/>
          <w:iCs/>
          <w:color w:val="000000" w:themeColor="text1"/>
        </w:rPr>
        <w:t xml:space="preserve"> not related to COVID-19 </w:t>
      </w:r>
      <w:r w:rsidR="00FC4505" w:rsidRPr="00A945FE">
        <w:rPr>
          <w:rFonts w:ascii="Calibri" w:eastAsia="Times New Roman" w:hAnsi="Calibri" w:cs="Calibri"/>
          <w:i/>
          <w:iCs/>
          <w:color w:val="000000" w:themeColor="text1"/>
        </w:rPr>
        <w:t xml:space="preserve">will be processed as usual and reviewed by the </w:t>
      </w:r>
      <w:r w:rsidR="00D17BFA" w:rsidRPr="00A945FE">
        <w:rPr>
          <w:rFonts w:ascii="Calibri" w:eastAsia="Times New Roman" w:hAnsi="Calibri" w:cs="Calibri"/>
          <w:i/>
          <w:iCs/>
          <w:color w:val="000000" w:themeColor="text1"/>
        </w:rPr>
        <w:t>Extenuating Circumstance Appeals C</w:t>
      </w:r>
      <w:r w:rsidR="00FC4505" w:rsidRPr="00A945FE">
        <w:rPr>
          <w:rFonts w:ascii="Calibri" w:eastAsia="Times New Roman" w:hAnsi="Calibri" w:cs="Calibri"/>
          <w:i/>
          <w:iCs/>
          <w:color w:val="000000" w:themeColor="text1"/>
        </w:rPr>
        <w:t xml:space="preserve">ommittee </w:t>
      </w:r>
      <w:r w:rsidR="00D17BFA" w:rsidRPr="00A945FE">
        <w:rPr>
          <w:rFonts w:ascii="Calibri" w:eastAsia="Times New Roman" w:hAnsi="Calibri" w:cs="Calibri"/>
          <w:i/>
          <w:iCs/>
          <w:color w:val="000000" w:themeColor="text1"/>
        </w:rPr>
        <w:t>within 30 calendar days of receipt</w:t>
      </w:r>
    </w:p>
    <w:p w14:paraId="0CDDD188" w14:textId="59671F68" w:rsidR="00973F75" w:rsidRPr="00973F75" w:rsidRDefault="00973F75" w:rsidP="00973F75">
      <w:pPr>
        <w:numPr>
          <w:ilvl w:val="1"/>
          <w:numId w:val="8"/>
        </w:numPr>
        <w:spacing w:after="0" w:line="240" w:lineRule="auto"/>
        <w:rPr>
          <w:rFonts w:ascii="Calibri" w:hAnsi="Calibri" w:cs="Calibri"/>
        </w:rPr>
      </w:pPr>
      <w:r w:rsidRPr="00973F75">
        <w:rPr>
          <w:rFonts w:ascii="Calibri" w:hAnsi="Calibri" w:cs="Calibri"/>
        </w:rPr>
        <w:t>If pending, students</w:t>
      </w:r>
      <w:r w:rsidR="002E44B9" w:rsidRPr="00524DAB">
        <w:rPr>
          <w:rFonts w:ascii="Calibri" w:hAnsi="Calibri" w:cs="Calibri"/>
        </w:rPr>
        <w:t xml:space="preserve"> will be contacted</w:t>
      </w:r>
      <w:r w:rsidR="00524DAB" w:rsidRPr="00524DAB">
        <w:rPr>
          <w:rFonts w:ascii="Calibri" w:hAnsi="Calibri" w:cs="Calibri"/>
        </w:rPr>
        <w:t xml:space="preserve"> through their student email account</w:t>
      </w:r>
      <w:r w:rsidR="002E44B9" w:rsidRPr="00524DAB">
        <w:rPr>
          <w:rFonts w:ascii="Calibri" w:hAnsi="Calibri" w:cs="Calibri"/>
        </w:rPr>
        <w:t xml:space="preserve"> </w:t>
      </w:r>
      <w:r w:rsidR="00524DAB" w:rsidRPr="00524DAB">
        <w:rPr>
          <w:rFonts w:ascii="Calibri" w:hAnsi="Calibri" w:cs="Calibri"/>
        </w:rPr>
        <w:t>regarding</w:t>
      </w:r>
      <w:r w:rsidR="002E44B9" w:rsidRPr="00524DAB">
        <w:rPr>
          <w:rFonts w:ascii="Calibri" w:hAnsi="Calibri" w:cs="Calibri"/>
        </w:rPr>
        <w:t xml:space="preserve"> additional information needed for the appeal to be completed.</w:t>
      </w:r>
      <w:r w:rsidRPr="00973F75">
        <w:rPr>
          <w:rFonts w:ascii="Calibri" w:hAnsi="Calibri" w:cs="Calibri"/>
        </w:rPr>
        <w:t xml:space="preserve"> </w:t>
      </w:r>
      <w:r w:rsidR="002E44B9" w:rsidRPr="00524DAB">
        <w:rPr>
          <w:rFonts w:ascii="Calibri" w:hAnsi="Calibri" w:cs="Calibri"/>
        </w:rPr>
        <w:t xml:space="preserve">For appeals related to the COVID-19 pandemic, all supporting documents requested for a pending appeal will need to be submitted by </w:t>
      </w:r>
      <w:r w:rsidR="002E44B9" w:rsidRPr="00D17BFA">
        <w:rPr>
          <w:rFonts w:ascii="Calibri" w:hAnsi="Calibri" w:cs="Calibri"/>
          <w:color w:val="000000" w:themeColor="text1"/>
        </w:rPr>
        <w:t>June 8</w:t>
      </w:r>
      <w:r w:rsidR="002E44B9" w:rsidRPr="00D17BFA">
        <w:rPr>
          <w:rFonts w:ascii="Calibri" w:hAnsi="Calibri" w:cs="Calibri"/>
          <w:color w:val="000000" w:themeColor="text1"/>
          <w:vertAlign w:val="superscript"/>
        </w:rPr>
        <w:t>th</w:t>
      </w:r>
      <w:r w:rsidR="002E44B9" w:rsidRPr="00D17BFA">
        <w:rPr>
          <w:rFonts w:ascii="Calibri" w:hAnsi="Calibri" w:cs="Calibri"/>
          <w:color w:val="000000" w:themeColor="text1"/>
        </w:rPr>
        <w:t xml:space="preserve"> </w:t>
      </w:r>
      <w:r w:rsidR="002E44B9" w:rsidRPr="00524DAB">
        <w:rPr>
          <w:rFonts w:ascii="Calibri" w:hAnsi="Calibri" w:cs="Calibri"/>
        </w:rPr>
        <w:t>for consideration</w:t>
      </w:r>
    </w:p>
    <w:p w14:paraId="2A6A9ABE" w14:textId="0AAEA399" w:rsidR="00973F75" w:rsidRPr="00524DAB" w:rsidRDefault="00524DAB" w:rsidP="00524DAB">
      <w:pPr>
        <w:numPr>
          <w:ilvl w:val="1"/>
          <w:numId w:val="8"/>
        </w:numPr>
        <w:spacing w:after="0" w:line="240" w:lineRule="auto"/>
        <w:rPr>
          <w:rFonts w:ascii="Calibri" w:hAnsi="Calibri" w:cs="Calibri"/>
        </w:rPr>
      </w:pPr>
      <w:r w:rsidRPr="00524DAB">
        <w:rPr>
          <w:rFonts w:ascii="Calibri" w:hAnsi="Calibri" w:cs="Calibri"/>
        </w:rPr>
        <w:t>If approved or denied, students will be informed of the appeal outcome through their student email account</w:t>
      </w:r>
      <w:r w:rsidR="00973F75" w:rsidRPr="00973F75">
        <w:rPr>
          <w:rFonts w:ascii="Calibri" w:hAnsi="Calibri" w:cs="Calibri"/>
        </w:rPr>
        <w:t xml:space="preserve"> </w:t>
      </w:r>
    </w:p>
    <w:p w14:paraId="22BE1CB7" w14:textId="2649F1C4" w:rsidR="00FC4505" w:rsidRPr="00973F75" w:rsidRDefault="00FC4505" w:rsidP="00973F75">
      <w:pPr>
        <w:numPr>
          <w:ilvl w:val="0"/>
          <w:numId w:val="8"/>
        </w:numPr>
        <w:spacing w:after="0" w:line="240" w:lineRule="auto"/>
        <w:rPr>
          <w:rFonts w:ascii="Calibri" w:hAnsi="Calibri" w:cs="Calibri"/>
        </w:rPr>
      </w:pPr>
      <w:r w:rsidRPr="00524DAB">
        <w:rPr>
          <w:rFonts w:ascii="Calibri" w:hAnsi="Calibri" w:cs="Calibri"/>
        </w:rPr>
        <w:t xml:space="preserve">The deadline for COVID-19 related </w:t>
      </w:r>
      <w:r w:rsidRPr="00D17BFA">
        <w:rPr>
          <w:rFonts w:ascii="Calibri" w:hAnsi="Calibri" w:cs="Calibri"/>
          <w:color w:val="000000" w:themeColor="text1"/>
        </w:rPr>
        <w:t xml:space="preserve">appeals is </w:t>
      </w:r>
      <w:r w:rsidR="00D17BFA" w:rsidRPr="00D17BFA">
        <w:rPr>
          <w:rFonts w:ascii="Calibri" w:hAnsi="Calibri" w:cs="Calibri"/>
          <w:color w:val="000000" w:themeColor="text1"/>
        </w:rPr>
        <w:t>the final day of the course related to the student’s appeal</w:t>
      </w:r>
    </w:p>
    <w:p w14:paraId="56BF3520" w14:textId="77777777" w:rsidR="00973F75" w:rsidRPr="00973F75" w:rsidRDefault="00973F75" w:rsidP="00973F75">
      <w:pPr>
        <w:spacing w:after="0" w:line="240" w:lineRule="auto"/>
        <w:rPr>
          <w:rFonts w:ascii="Calibri" w:hAnsi="Calibri" w:cs="Calibri"/>
        </w:rPr>
      </w:pPr>
    </w:p>
    <w:p w14:paraId="0065FF1F" w14:textId="6D8DF760" w:rsidR="00973F75" w:rsidRPr="00973F75" w:rsidRDefault="00973F75" w:rsidP="00973F75">
      <w:pPr>
        <w:spacing w:after="0" w:line="240" w:lineRule="auto"/>
        <w:rPr>
          <w:rFonts w:ascii="Calibri" w:eastAsia="Times New Roman" w:hAnsi="Calibri" w:cs="Calibri"/>
          <w:b/>
          <w:bCs/>
        </w:rPr>
      </w:pPr>
      <w:r w:rsidRPr="00973F75">
        <w:rPr>
          <w:rFonts w:ascii="Calibri" w:eastAsia="Times New Roman" w:hAnsi="Calibri" w:cs="Calibri"/>
          <w:b/>
          <w:bCs/>
        </w:rPr>
        <w:t xml:space="preserve">Documentation for </w:t>
      </w:r>
      <w:r w:rsidR="002E44B9" w:rsidRPr="00524DAB">
        <w:rPr>
          <w:rFonts w:ascii="Calibri" w:eastAsia="Times New Roman" w:hAnsi="Calibri" w:cs="Calibri"/>
          <w:b/>
          <w:bCs/>
        </w:rPr>
        <w:t>appeals relating to COVID-19</w:t>
      </w:r>
    </w:p>
    <w:p w14:paraId="0C553778" w14:textId="3E9164E0" w:rsidR="00FC4505" w:rsidRPr="00524DAB" w:rsidRDefault="00FC4505" w:rsidP="00973F75">
      <w:pPr>
        <w:spacing w:after="0" w:line="240" w:lineRule="auto"/>
        <w:rPr>
          <w:rFonts w:ascii="Calibri" w:eastAsia="Times New Roman" w:hAnsi="Calibri" w:cs="Calibri"/>
        </w:rPr>
      </w:pPr>
    </w:p>
    <w:p w14:paraId="6AD7C6EE" w14:textId="157222A3" w:rsidR="00FC4505" w:rsidRPr="00973F75" w:rsidRDefault="00FC4505" w:rsidP="00973F75">
      <w:pPr>
        <w:spacing w:after="0" w:line="240" w:lineRule="auto"/>
        <w:rPr>
          <w:rFonts w:ascii="Calibri" w:eastAsia="Times New Roman" w:hAnsi="Calibri" w:cs="Calibri"/>
        </w:rPr>
      </w:pPr>
      <w:r w:rsidRPr="00524DAB">
        <w:rPr>
          <w:rFonts w:ascii="Calibri" w:eastAsia="Times New Roman" w:hAnsi="Calibri" w:cs="Calibri"/>
        </w:rPr>
        <w:t>Examples of documentation related to COVID-19 appeals includes but is not limited to:</w:t>
      </w:r>
    </w:p>
    <w:p w14:paraId="5F437156" w14:textId="77777777" w:rsidR="00973F75" w:rsidRPr="00973F75" w:rsidRDefault="00973F75" w:rsidP="00973F75">
      <w:pPr>
        <w:numPr>
          <w:ilvl w:val="0"/>
          <w:numId w:val="6"/>
        </w:numPr>
        <w:spacing w:after="0" w:line="240" w:lineRule="auto"/>
        <w:rPr>
          <w:rFonts w:eastAsiaTheme="minorEastAsia"/>
        </w:rPr>
      </w:pPr>
      <w:r w:rsidRPr="00973F75">
        <w:rPr>
          <w:rFonts w:ascii="Calibri" w:eastAsia="Times New Roman" w:hAnsi="Calibri" w:cs="Calibri"/>
        </w:rPr>
        <w:t>Documentation of disability indicating the accommodation cannot be supported by virtual instruction</w:t>
      </w:r>
    </w:p>
    <w:p w14:paraId="395FD505" w14:textId="77777777" w:rsidR="00973F75" w:rsidRPr="00973F75" w:rsidRDefault="00973F75" w:rsidP="00973F75">
      <w:pPr>
        <w:numPr>
          <w:ilvl w:val="0"/>
          <w:numId w:val="6"/>
        </w:numPr>
        <w:spacing w:after="0" w:line="240" w:lineRule="auto"/>
        <w:rPr>
          <w:rFonts w:ascii="Calibri" w:eastAsia="Times New Roman" w:hAnsi="Calibri" w:cs="Calibri"/>
        </w:rPr>
      </w:pPr>
      <w:r w:rsidRPr="00973F75">
        <w:rPr>
          <w:rFonts w:ascii="Calibri" w:eastAsia="Times New Roman" w:hAnsi="Calibri" w:cs="Calibri"/>
        </w:rPr>
        <w:t>Instructor recommendation (would need to show a passing grade before online instruction began)</w:t>
      </w:r>
    </w:p>
    <w:p w14:paraId="2C7C066C" w14:textId="77777777" w:rsidR="00973F75" w:rsidRPr="00973F75" w:rsidRDefault="004C4123" w:rsidP="00973F75">
      <w:pPr>
        <w:numPr>
          <w:ilvl w:val="0"/>
          <w:numId w:val="6"/>
        </w:numPr>
        <w:spacing w:after="0" w:line="240" w:lineRule="auto"/>
        <w:rPr>
          <w:rFonts w:ascii="Calibri" w:eastAsia="Times New Roman" w:hAnsi="Calibri" w:cs="Calibri"/>
        </w:rPr>
      </w:pPr>
      <w:hyperlink r:id="rId5" w:tgtFrame="_blank" w:history="1">
        <w:r w:rsidR="00973F75" w:rsidRPr="00973F75">
          <w:rPr>
            <w:rFonts w:ascii="Raleway" w:hAnsi="Raleway" w:cs="Calibri"/>
            <w:sz w:val="20"/>
            <w:szCs w:val="20"/>
            <w:shd w:val="clear" w:color="auto" w:fill="FFFFFF"/>
          </w:rPr>
          <w:t>Medical Documentation Form</w:t>
        </w:r>
      </w:hyperlink>
      <w:r w:rsidR="00973F75" w:rsidRPr="00973F75">
        <w:rPr>
          <w:rFonts w:ascii="Calibri" w:hAnsi="Calibri" w:cs="Calibri"/>
        </w:rPr>
        <w:t xml:space="preserve"> </w:t>
      </w:r>
    </w:p>
    <w:p w14:paraId="2D0F1C67" w14:textId="77777777" w:rsidR="00973F75" w:rsidRPr="00973F75" w:rsidRDefault="00973F75" w:rsidP="00973F75">
      <w:pPr>
        <w:numPr>
          <w:ilvl w:val="0"/>
          <w:numId w:val="6"/>
        </w:numPr>
        <w:spacing w:after="0" w:line="240" w:lineRule="auto"/>
        <w:rPr>
          <w:rFonts w:ascii="Calibri" w:eastAsia="Times New Roman" w:hAnsi="Calibri" w:cs="Calibri"/>
        </w:rPr>
      </w:pPr>
      <w:r w:rsidRPr="00973F75">
        <w:rPr>
          <w:rFonts w:ascii="Calibri" w:eastAsia="Times New Roman" w:hAnsi="Calibri" w:cs="Calibri"/>
        </w:rPr>
        <w:t>Technology challenges</w:t>
      </w:r>
    </w:p>
    <w:p w14:paraId="37C1539D" w14:textId="5A0A7A0D" w:rsidR="00973F75" w:rsidRPr="00973F75" w:rsidRDefault="00973F75" w:rsidP="00973F75">
      <w:pPr>
        <w:numPr>
          <w:ilvl w:val="1"/>
          <w:numId w:val="6"/>
        </w:numPr>
        <w:spacing w:after="0" w:line="240" w:lineRule="auto"/>
        <w:rPr>
          <w:rFonts w:ascii="Calibri" w:hAnsi="Calibri" w:cs="Calibri"/>
        </w:rPr>
      </w:pPr>
      <w:r w:rsidRPr="00973F75">
        <w:rPr>
          <w:rFonts w:ascii="Calibri" w:eastAsia="Times New Roman" w:hAnsi="Calibri" w:cs="Calibri"/>
        </w:rPr>
        <w:t>Email</w:t>
      </w:r>
      <w:r w:rsidR="00D17BFA">
        <w:rPr>
          <w:rFonts w:ascii="Calibri" w:eastAsia="Times New Roman" w:hAnsi="Calibri" w:cs="Calibri"/>
        </w:rPr>
        <w:t xml:space="preserve"> </w:t>
      </w:r>
      <w:r w:rsidRPr="00973F75">
        <w:rPr>
          <w:rFonts w:ascii="Calibri" w:eastAsia="Times New Roman" w:hAnsi="Calibri" w:cs="Calibri"/>
        </w:rPr>
        <w:t>documentation of technology challenge</w:t>
      </w:r>
    </w:p>
    <w:p w14:paraId="0EB190B8" w14:textId="4242D285" w:rsidR="00973F75" w:rsidRPr="00973F75" w:rsidRDefault="00A945FE" w:rsidP="00973F75">
      <w:pPr>
        <w:numPr>
          <w:ilvl w:val="1"/>
          <w:numId w:val="6"/>
        </w:numPr>
        <w:spacing w:after="0" w:line="240" w:lineRule="auto"/>
        <w:rPr>
          <w:rFonts w:ascii="Calibri" w:hAnsi="Calibri" w:cs="Calibri"/>
        </w:rPr>
      </w:pPr>
      <w:r>
        <w:rPr>
          <w:rFonts w:ascii="Calibri" w:eastAsia="Times New Roman" w:hAnsi="Calibri" w:cs="Calibri"/>
        </w:rPr>
        <w:t>Attempts to create</w:t>
      </w:r>
      <w:r w:rsidR="00973F75" w:rsidRPr="00973F75">
        <w:rPr>
          <w:rFonts w:ascii="Calibri" w:eastAsia="Times New Roman" w:hAnsi="Calibri" w:cs="Calibri"/>
        </w:rPr>
        <w:t xml:space="preserve"> access to compute</w:t>
      </w:r>
      <w:r w:rsidR="00D17BFA">
        <w:rPr>
          <w:rFonts w:ascii="Calibri" w:eastAsia="Times New Roman" w:hAnsi="Calibri" w:cs="Calibri"/>
        </w:rPr>
        <w:t>r</w:t>
      </w:r>
      <w:r w:rsidR="00973F75" w:rsidRPr="00973F75">
        <w:rPr>
          <w:rFonts w:ascii="Calibri" w:eastAsia="Times New Roman" w:hAnsi="Calibri" w:cs="Calibri"/>
        </w:rPr>
        <w:t xml:space="preserve"> or Internet to participate in online learning</w:t>
      </w:r>
      <w:r>
        <w:rPr>
          <w:rFonts w:ascii="Calibri" w:eastAsia="Times New Roman" w:hAnsi="Calibri" w:cs="Calibri"/>
        </w:rPr>
        <w:t xml:space="preserve"> has not been successful</w:t>
      </w:r>
    </w:p>
    <w:p w14:paraId="2B542B1A" w14:textId="77777777" w:rsidR="00A945FE" w:rsidRDefault="00973F75" w:rsidP="00973F75">
      <w:pPr>
        <w:numPr>
          <w:ilvl w:val="0"/>
          <w:numId w:val="7"/>
        </w:numPr>
        <w:spacing w:after="0" w:line="240" w:lineRule="auto"/>
        <w:rPr>
          <w:rFonts w:ascii="Calibri" w:eastAsia="Times New Roman" w:hAnsi="Calibri" w:cs="Calibri"/>
        </w:rPr>
      </w:pPr>
      <w:r w:rsidRPr="00A945FE">
        <w:rPr>
          <w:rFonts w:ascii="Calibri" w:eastAsia="Times New Roman" w:hAnsi="Calibri" w:cs="Calibri"/>
        </w:rPr>
        <w:t>Recommendation of VPI and/or VPSS as appropriate</w:t>
      </w:r>
    </w:p>
    <w:p w14:paraId="051D6ADA" w14:textId="3038CF50" w:rsidR="00973F75" w:rsidRPr="00A945FE" w:rsidRDefault="00973F75" w:rsidP="00973F75">
      <w:pPr>
        <w:numPr>
          <w:ilvl w:val="0"/>
          <w:numId w:val="7"/>
        </w:numPr>
        <w:spacing w:after="0" w:line="240" w:lineRule="auto"/>
        <w:rPr>
          <w:rFonts w:ascii="Calibri" w:eastAsia="Times New Roman" w:hAnsi="Calibri" w:cs="Calibri"/>
        </w:rPr>
      </w:pPr>
      <w:r w:rsidRPr="00A945FE">
        <w:rPr>
          <w:rFonts w:ascii="Calibri" w:eastAsia="Times New Roman" w:hAnsi="Calibri" w:cs="Calibri"/>
        </w:rPr>
        <w:lastRenderedPageBreak/>
        <w:t xml:space="preserve">Provide documentation from instructor an Incomplete is not possible for the course.  If the incomplete is not possible because student does not meet minimum grade of C requirement, the request will be denied </w:t>
      </w:r>
    </w:p>
    <w:p w14:paraId="31C87224" w14:textId="4A9EC139" w:rsidR="00B862F7" w:rsidRDefault="004C4123"/>
    <w:p w14:paraId="47677D20" w14:textId="77FF39C7" w:rsidR="00D15168" w:rsidRDefault="00D15168">
      <w:r>
        <w:t xml:space="preserve">The intent of our COVID-19 Appeal Process is to help students in a timely and non-burdensome manner. Should you have difficulty navigating the process or need assistance, please contact </w:t>
      </w:r>
      <w:hyperlink r:id="rId6" w:history="1">
        <w:r w:rsidRPr="00E344F3">
          <w:rPr>
            <w:rStyle w:val="Hyperlink"/>
          </w:rPr>
          <w:t>MCCAdvising@morgancc.edu</w:t>
        </w:r>
      </w:hyperlink>
      <w:r>
        <w:t xml:space="preserve"> for assistance.</w:t>
      </w:r>
    </w:p>
    <w:sectPr w:rsidR="00D1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61F"/>
    <w:multiLevelType w:val="hybridMultilevel"/>
    <w:tmpl w:val="C76A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89C"/>
    <w:multiLevelType w:val="hybridMultilevel"/>
    <w:tmpl w:val="C848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E2C6B"/>
    <w:multiLevelType w:val="hybridMultilevel"/>
    <w:tmpl w:val="55AE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147F5"/>
    <w:multiLevelType w:val="hybridMultilevel"/>
    <w:tmpl w:val="780E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4764EE"/>
    <w:multiLevelType w:val="hybridMultilevel"/>
    <w:tmpl w:val="5392815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31A99"/>
    <w:multiLevelType w:val="hybridMultilevel"/>
    <w:tmpl w:val="2A8EFB4A"/>
    <w:lvl w:ilvl="0" w:tplc="0C7080C2">
      <w:start w:val="1"/>
      <w:numFmt w:val="bullet"/>
      <w:lvlText w:val=""/>
      <w:lvlJc w:val="left"/>
      <w:pPr>
        <w:ind w:left="720" w:hanging="360"/>
      </w:pPr>
      <w:rPr>
        <w:rFonts w:ascii="Symbol" w:hAnsi="Symbol" w:hint="default"/>
      </w:rPr>
    </w:lvl>
    <w:lvl w:ilvl="1" w:tplc="3A22BE20">
      <w:start w:val="1"/>
      <w:numFmt w:val="bullet"/>
      <w:lvlText w:val="o"/>
      <w:lvlJc w:val="left"/>
      <w:pPr>
        <w:ind w:left="1440" w:hanging="360"/>
      </w:pPr>
      <w:rPr>
        <w:rFonts w:ascii="Courier New" w:hAnsi="Courier New" w:hint="default"/>
      </w:rPr>
    </w:lvl>
    <w:lvl w:ilvl="2" w:tplc="6A967BDC">
      <w:start w:val="1"/>
      <w:numFmt w:val="bullet"/>
      <w:lvlText w:val=""/>
      <w:lvlJc w:val="left"/>
      <w:pPr>
        <w:ind w:left="2160" w:hanging="360"/>
      </w:pPr>
      <w:rPr>
        <w:rFonts w:ascii="Wingdings" w:hAnsi="Wingdings" w:hint="default"/>
      </w:rPr>
    </w:lvl>
    <w:lvl w:ilvl="3" w:tplc="3106034C">
      <w:start w:val="1"/>
      <w:numFmt w:val="bullet"/>
      <w:lvlText w:val=""/>
      <w:lvlJc w:val="left"/>
      <w:pPr>
        <w:ind w:left="2880" w:hanging="360"/>
      </w:pPr>
      <w:rPr>
        <w:rFonts w:ascii="Symbol" w:hAnsi="Symbol" w:hint="default"/>
      </w:rPr>
    </w:lvl>
    <w:lvl w:ilvl="4" w:tplc="EA50A86E">
      <w:start w:val="1"/>
      <w:numFmt w:val="bullet"/>
      <w:lvlText w:val="o"/>
      <w:lvlJc w:val="left"/>
      <w:pPr>
        <w:ind w:left="3600" w:hanging="360"/>
      </w:pPr>
      <w:rPr>
        <w:rFonts w:ascii="Courier New" w:hAnsi="Courier New" w:hint="default"/>
      </w:rPr>
    </w:lvl>
    <w:lvl w:ilvl="5" w:tplc="3736960C">
      <w:start w:val="1"/>
      <w:numFmt w:val="bullet"/>
      <w:lvlText w:val=""/>
      <w:lvlJc w:val="left"/>
      <w:pPr>
        <w:ind w:left="4320" w:hanging="360"/>
      </w:pPr>
      <w:rPr>
        <w:rFonts w:ascii="Wingdings" w:hAnsi="Wingdings" w:hint="default"/>
      </w:rPr>
    </w:lvl>
    <w:lvl w:ilvl="6" w:tplc="C5D4012A">
      <w:start w:val="1"/>
      <w:numFmt w:val="bullet"/>
      <w:lvlText w:val=""/>
      <w:lvlJc w:val="left"/>
      <w:pPr>
        <w:ind w:left="5040" w:hanging="360"/>
      </w:pPr>
      <w:rPr>
        <w:rFonts w:ascii="Symbol" w:hAnsi="Symbol" w:hint="default"/>
      </w:rPr>
    </w:lvl>
    <w:lvl w:ilvl="7" w:tplc="FA8A1584">
      <w:start w:val="1"/>
      <w:numFmt w:val="bullet"/>
      <w:lvlText w:val="o"/>
      <w:lvlJc w:val="left"/>
      <w:pPr>
        <w:ind w:left="5760" w:hanging="360"/>
      </w:pPr>
      <w:rPr>
        <w:rFonts w:ascii="Courier New" w:hAnsi="Courier New" w:hint="default"/>
      </w:rPr>
    </w:lvl>
    <w:lvl w:ilvl="8" w:tplc="EFEE24B2">
      <w:start w:val="1"/>
      <w:numFmt w:val="bullet"/>
      <w:lvlText w:val=""/>
      <w:lvlJc w:val="left"/>
      <w:pPr>
        <w:ind w:left="6480" w:hanging="360"/>
      </w:pPr>
      <w:rPr>
        <w:rFonts w:ascii="Wingdings" w:hAnsi="Wingdings" w:hint="default"/>
      </w:rPr>
    </w:lvl>
  </w:abstractNum>
  <w:abstractNum w:abstractNumId="6" w15:restartNumberingAfterBreak="0">
    <w:nsid w:val="56456E92"/>
    <w:multiLevelType w:val="hybridMultilevel"/>
    <w:tmpl w:val="6046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8445AA"/>
    <w:multiLevelType w:val="hybridMultilevel"/>
    <w:tmpl w:val="D328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75"/>
    <w:rsid w:val="002A7EFF"/>
    <w:rsid w:val="002E44B9"/>
    <w:rsid w:val="004B4878"/>
    <w:rsid w:val="004C4123"/>
    <w:rsid w:val="005052B4"/>
    <w:rsid w:val="00524DAB"/>
    <w:rsid w:val="00973F75"/>
    <w:rsid w:val="00A75912"/>
    <w:rsid w:val="00A945FE"/>
    <w:rsid w:val="00AC1E5C"/>
    <w:rsid w:val="00D15168"/>
    <w:rsid w:val="00D17BFA"/>
    <w:rsid w:val="00E0352F"/>
    <w:rsid w:val="00F66A44"/>
    <w:rsid w:val="00FC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1D75"/>
  <w15:chartTrackingRefBased/>
  <w15:docId w15:val="{6B853AA6-9629-4841-8307-F83D9F0B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75"/>
    <w:pPr>
      <w:ind w:left="720"/>
      <w:contextualSpacing/>
    </w:pPr>
  </w:style>
  <w:style w:type="character" w:styleId="Hyperlink">
    <w:name w:val="Hyperlink"/>
    <w:basedOn w:val="DefaultParagraphFont"/>
    <w:uiPriority w:val="99"/>
    <w:unhideWhenUsed/>
    <w:rsid w:val="00D15168"/>
    <w:rPr>
      <w:color w:val="0563C1" w:themeColor="hyperlink"/>
      <w:u w:val="single"/>
    </w:rPr>
  </w:style>
  <w:style w:type="character" w:styleId="UnresolvedMention">
    <w:name w:val="Unresolved Mention"/>
    <w:basedOn w:val="DefaultParagraphFont"/>
    <w:uiPriority w:val="99"/>
    <w:semiHidden/>
    <w:unhideWhenUsed/>
    <w:rsid w:val="00D15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Advising@morgancc.edu" TargetMode="External"/><Relationship Id="rId5" Type="http://schemas.openxmlformats.org/officeDocument/2006/relationships/hyperlink" Target="https://www.rrcc.edu/sites/default/files/Medical_Documentation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Scholes</dc:creator>
  <cp:keywords/>
  <dc:description/>
  <cp:lastModifiedBy>Eades, Terri</cp:lastModifiedBy>
  <cp:revision>2</cp:revision>
  <dcterms:created xsi:type="dcterms:W3CDTF">2020-04-16T21:26:00Z</dcterms:created>
  <dcterms:modified xsi:type="dcterms:W3CDTF">2020-04-16T21:26:00Z</dcterms:modified>
</cp:coreProperties>
</file>